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bookmarkStart w:id="0" w:name="_Hlk161829373"/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وقائع العدوان الإسرائيلي على فلسطين </w:t>
      </w:r>
    </w:p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تقرير اخباري  </w:t>
      </w:r>
    </w:p>
    <w:p w:rsidR="00846899" w:rsidRPr="00DE1ACB" w:rsidRDefault="001A58BA" w:rsidP="00AE30C7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عن يوم </w:t>
      </w:r>
      <w:r w:rsidR="009E3A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الخميس</w:t>
      </w:r>
      <w:r w:rsidR="0056104E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E3A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13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="005D4C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/2024</w:t>
      </w: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46899" w:rsidRDefault="000E613D" w:rsidP="0099371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="00846899"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F301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51</w:t>
      </w:r>
      <w:r w:rsidR="005D4C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2718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51D8E">
        <w:rPr>
          <w:rFonts w:ascii="Simplified Arabic" w:hAnsi="Simplified Arabic" w:cs="Simplified Arabic"/>
          <w:b/>
          <w:bCs/>
          <w:sz w:val="28"/>
          <w:szCs w:val="28"/>
        </w:rPr>
        <w:t>37232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2E05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C950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و85037</w:t>
      </w:r>
      <w:r w:rsidR="00B12E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455490" w:rsidRDefault="000E613D" w:rsidP="0099371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يرتكب </w:t>
      </w:r>
      <w:r w:rsidR="00C9508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455490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مجزرة ضد العائلات في قطاع غزة راح ضحيتها </w:t>
      </w:r>
      <w:r w:rsidR="00C9508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30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C9508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105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إصابة خلال الـ </w:t>
      </w:r>
      <w:r w:rsidR="00455490" w:rsidRPr="00D013F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24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ساعة الماضية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3672A" w:rsidRPr="002923DB" w:rsidRDefault="00D3672A" w:rsidP="00D3672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923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المستشار الإعلامي للأونروا</w:t>
      </w:r>
      <w:r w:rsidRPr="002923DB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3672A" w:rsidRDefault="00D3672A" w:rsidP="00C950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>المجاعة أصبحت واقعا في شمال وجنوب قطاع غزة</w:t>
      </w:r>
      <w:r w:rsidR="00C95084">
        <w:rPr>
          <w:rFonts w:ascii="Simplified Arabic" w:hAnsi="Simplified Arabic" w:cs="Simplified Arabic" w:hint="cs"/>
          <w:sz w:val="28"/>
          <w:szCs w:val="28"/>
          <w:rtl/>
        </w:rPr>
        <w:t>، والجوع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 xml:space="preserve"> ينتشر بشكل غير مسبوق</w:t>
      </w:r>
      <w:r w:rsidR="00C950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>انهيار المنظومة الإنسانية في غزة قادم لا محالة بسبب منع دخول المساعدات بشكل كاف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 330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ألف طن من النفايات تراكمت في غزة وتنذر بكارثة بيئة وصحية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إعلام فلسطيني: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9E3A01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آليات إسرائيلية تواصل التوغل شرقي حي الزيتون بمدينة غزة</w:t>
      </w:r>
      <w:r w:rsidR="00C9508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تزامنا مع تحليق مكثف لطيران الاستطلاع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 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قصف جوي وبري وبحري كثيف لمنطقة المواصي غرب رفح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غارات إسرائيلية على مخيم النصيرات وسط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صواريخ إسرائيلية تستهدف مناطق في غرب رفح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9E3A0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إثر استهداف الاحتلال مواطنين في منطقة المغراقة شمال المحافظة الوسطى بغزة</w:t>
      </w:r>
      <w:r w:rsidR="009E3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br/>
      </w:r>
      <w:r w:rsidR="0099371C" w:rsidRPr="0099371C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رصد جهود الدفاع المدني في انتشال جثامين شهداء إثر قصف إسرائيلي على منزل بحي الزيتون.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- 5 </w:t>
      </w:r>
      <w:r w:rsidRPr="002E7BA0">
        <w:rPr>
          <w:rFonts w:ascii="Simplified Arabic" w:hAnsi="Simplified Arabic" w:cs="Simplified Arabic"/>
          <w:sz w:val="28"/>
          <w:szCs w:val="28"/>
          <w:rtl/>
        </w:rPr>
        <w:t>شهداء</w:t>
      </w:r>
      <w:r w:rsidRPr="002E7BA0">
        <w:rPr>
          <w:rFonts w:ascii="Simplified Arabic" w:hAnsi="Simplified Arabic" w:cs="Simplified Arabic" w:hint="cs"/>
          <w:sz w:val="28"/>
          <w:szCs w:val="28"/>
          <w:rtl/>
        </w:rPr>
        <w:t xml:space="preserve"> وعدد من الإصابات إثر استهداف الاحتلال مجموعة من المواطنين في منطقة المغراقة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7BA0">
        <w:rPr>
          <w:rFonts w:ascii="Simplified Arabic" w:hAnsi="Simplified Arabic" w:cs="Simplified Arabic" w:hint="cs"/>
          <w:sz w:val="28"/>
          <w:szCs w:val="28"/>
          <w:rtl/>
        </w:rPr>
        <w:t>شهيد و5 إصابات في قصف الاحتلال منزلاً في مخيم البريج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7BA0">
        <w:rPr>
          <w:rFonts w:ascii="Simplified Arabic" w:hAnsi="Simplified Arabic" w:cs="Simplified Arabic" w:hint="cs"/>
          <w:sz w:val="28"/>
          <w:szCs w:val="28"/>
          <w:rtl/>
        </w:rPr>
        <w:t xml:space="preserve">شهيد وجرحى جرّاء قصف للاحتلال قرب مسجد </w:t>
      </w:r>
      <w:r w:rsidRPr="002E7BA0">
        <w:rPr>
          <w:rFonts w:ascii="Simplified Arabic" w:hAnsi="Simplified Arabic" w:cs="Simplified Arabic" w:hint="cs"/>
          <w:sz w:val="28"/>
          <w:szCs w:val="28"/>
          <w:rtl/>
        </w:rPr>
        <w:t>عبد الل</w:t>
      </w:r>
      <w:r w:rsidRPr="002E7BA0">
        <w:rPr>
          <w:rFonts w:ascii="Simplified Arabic" w:hAnsi="Simplified Arabic" w:cs="Simplified Arabic" w:hint="eastAsia"/>
          <w:sz w:val="28"/>
          <w:szCs w:val="28"/>
          <w:rtl/>
        </w:rPr>
        <w:t>ه</w:t>
      </w:r>
      <w:r w:rsidRPr="002E7BA0">
        <w:rPr>
          <w:rFonts w:ascii="Simplified Arabic" w:hAnsi="Simplified Arabic" w:cs="Simplified Arabic" w:hint="cs"/>
          <w:sz w:val="28"/>
          <w:szCs w:val="28"/>
          <w:rtl/>
        </w:rPr>
        <w:t xml:space="preserve"> عزام في عزبة بيت حانون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2E7BA0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يدمر منازل 5 عائلات ومحيطها بمخيم الشابورة في رفح وينفذ عمليات نسف في محيط منطقة دوار </w:t>
      </w:r>
      <w:r w:rsidRPr="002E7BA0">
        <w:rPr>
          <w:rFonts w:ascii="Simplified Arabic" w:hAnsi="Simplified Arabic" w:cs="Simplified Arabic" w:hint="cs"/>
          <w:sz w:val="28"/>
          <w:szCs w:val="28"/>
          <w:rtl/>
        </w:rPr>
        <w:t>زعرب.</w:t>
      </w:r>
    </w:p>
    <w:p w:rsidR="00076B11" w:rsidRDefault="00076B11" w:rsidP="003204E4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AA2FE2" w:rsidRPr="00DD7A6B" w:rsidRDefault="009E3A01" w:rsidP="00AA2F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9E3A01">
        <w:rPr>
          <w:rFonts w:ascii="Simplified Arabic" w:hAnsi="Simplified Arabic" w:cs="Simplified Arabic"/>
          <w:b/>
          <w:bCs/>
          <w:sz w:val="28"/>
          <w:szCs w:val="28"/>
          <w:rtl/>
        </w:rPr>
        <w:t>- مصادر محلية:</w:t>
      </w:r>
      <w:r w:rsidRPr="009E3A01">
        <w:rPr>
          <w:rFonts w:ascii="Simplified Arabic" w:hAnsi="Simplified Arabic" w:cs="Simplified Arabic"/>
          <w:sz w:val="28"/>
          <w:szCs w:val="28"/>
          <w:rtl/>
        </w:rPr>
        <w:t xml:space="preserve"> قوات الاحتلال الإسرائيلي تستنفر بالبلدة القديمة في القدس المحتلة وتغلقها للداخلين والخارجين بشكل كامل عقب إطلاق نار بإحدى حاراتها.</w:t>
      </w:r>
    </w:p>
    <w:p w:rsidR="00D3672A" w:rsidRDefault="0099371C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99371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- الهلال الأحمر الفلسطيني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: </w:t>
      </w:r>
    </w:p>
    <w:p w:rsidR="0099371C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99371C" w:rsidRPr="0099371C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إصابة مواطن بالرصاص المطاطي خلال مواجهات مع قوات الاحتلال في بلدة بيتا جنوب نابلس.</w:t>
      </w:r>
    </w:p>
    <w:p w:rsidR="00D3672A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E6C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E6C9C">
        <w:rPr>
          <w:rFonts w:ascii="Simplified Arabic" w:hAnsi="Simplified Arabic" w:cs="Simplified Arabic" w:hint="cs"/>
          <w:sz w:val="28"/>
          <w:szCs w:val="28"/>
          <w:rtl/>
        </w:rPr>
        <w:t>قوات الاحتلال تعتدي على طاقمنا أثناء محاولته الوصول إلى مصاب في منطقة الجبريات بجنين.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76B11" w:rsidRPr="00736147" w:rsidRDefault="0099371C" w:rsidP="00D367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الصحة العالمية: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هناك أزمة صحية متصاعدة بالضفة الغربية بسبب الهجمات على المرافق الصحية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9E3A01" w:rsidRDefault="009E3A01" w:rsidP="00D3672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الديوان الأميري</w:t>
      </w:r>
      <w:r w:rsidRPr="009E3A0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 xml:space="preserve">أمير دولة قطر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ستقبل وزير الخارجية الأمريكي لبحث جهود التوصل لصفقة التبادل ووقف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16708" w:rsidRDefault="009E3A01" w:rsidP="00D3672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أمير قطر بحث مع بلينكن أبرز المستجدات لا سيما الأوضاع في غزة والأراضي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أمير قطر بحث مع بلينكن الوساطة المستمرة للتوصل لوقف فوري لإطلاق النار وتأمين تدفق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95084" w:rsidRDefault="00216708" w:rsidP="00216708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مجلة </w:t>
      </w:r>
      <w:r w:rsidRPr="0021670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"</w:t>
      </w: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المجلة</w:t>
      </w:r>
      <w:r w:rsidRPr="0021670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" </w:t>
      </w: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تنشر تعديلات حماس على خطة بايدن والورقة الإسرائيلية: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حماس تمسكت بالانسحاب الكامل والوقف التام للنار وإعمار غزة خلال 3 - 5 سنوات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حماس طالبت بانسحاب إسرائيل من محور فيلادلفي</w:t>
      </w:r>
      <w:r w:rsidR="00C9508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حماس تمسكت بإنهاء الحصار الكامل عن قطاع غزة وفتح جميع المعابر الحدودية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حماس تمسكت بدور وكالة </w:t>
      </w:r>
      <w:r w:rsidR="00C9508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أونروا في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ماس أضافت الصين وتركيا وروسيا وتمسكت بالأمم المتحدة كجهات ضامنة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C95084" w:rsidRDefault="00C95084" w:rsidP="00C95084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C95084" w:rsidRDefault="00C95084" w:rsidP="00C95084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9E3A01" w:rsidRDefault="00216708" w:rsidP="00C9508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lastRenderedPageBreak/>
        <w:br/>
      </w:r>
      <w:r w:rsidR="009E3A01"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E3A01"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الأمريكي</w:t>
      </w:r>
      <w:r w:rsidR="009E3A01"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E3A01"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بلينكن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E3A01" w:rsidRDefault="009E3A01" w:rsidP="009E3A0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 xml:space="preserve"> الصفقة المطروحة على الطاولة تتطابق مع الصفقة التي اقترحتها حماس في 6 مايو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حماس اقترحت العديد من التعديلات على المقترح وقد ناقشنا تلك التعديلات</w:t>
      </w:r>
      <w:r w:rsidR="0056496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95084">
        <w:rPr>
          <w:rFonts w:ascii="Simplified Arabic" w:hAnsi="Simplified Arabic" w:cs="Simplified Arabic" w:hint="cs"/>
          <w:sz w:val="28"/>
          <w:szCs w:val="28"/>
          <w:rtl/>
        </w:rPr>
        <w:t xml:space="preserve"> بعضها قابل لتنفيذ وبعضها لا يمكن تلبيتها.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سنواصل العمل مع شركائنا في قطر ومصر لمحاولة التوصل لاتفاق بشأن الصفقة الجديدة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3A01" w:rsidRDefault="009E3A01" w:rsidP="009E3A0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سنواصل الدفع مع شركائنا في قطر ومصر من أجل التوصل إلى صفقة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سنطرح في الأسابيع القادمة أفكارا لكيفية الحكم في غزة بعد انتهاء الحرب، ولن يسمح لحماس بتقرير مصير ومستقبل هذه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9371C" w:rsidRDefault="009E3A01" w:rsidP="009E3A0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الرد الذي قدمته حماس للوسطاء لم يكن بمثابة الموافقة التي كنا نترقب حيث لم تقل نعم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هناك فجوات في مواقف الطرفين يمكن جسرها لكن ذلك لا يعني أنه سيتم جسرها فعلا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9371C" w:rsidRDefault="0099371C" w:rsidP="0099371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نعمل يوميا لزيادة تدفق المساعدات إلى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مقترح بايدن يضمن إطلاق سراح المحتجزين ووضع مسار لإنهاء الحرب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مقترح بايدن أفضل فرصة على الطاولة لإنهاء المعاناة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كان على حماس القبول بالمقترح المطروح كما هو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سنواصل العمل مع الوسطاء لسد الفجوات للوصول إلى اتفاق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سنكشف قريبا عن خطة لإعادة إعمار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21670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216708"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إذا تمسكت حماس بخيار الرفض فسيكون واضحا أنها اختارت الحرب</w:t>
      </w:r>
      <w:r w:rsidR="0021670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216708"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  </w:t>
      </w:r>
      <w:r w:rsidR="00216708"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21670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216708"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حان الوقت لوقف المساومات وبدء الهدنة في غزة</w:t>
      </w:r>
      <w:r w:rsidR="0021670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216708"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9E3A01"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E3A01"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الوزراء وزير الخارجية القطري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9371C" w:rsidRDefault="0099371C" w:rsidP="0099371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>ما نحاول أن نقوم به هو التوصل إلى نتيجة مهمة وهي وقف إطلاق النار</w:t>
      </w:r>
      <w:r w:rsidR="009E3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br/>
      </w:r>
      <w:r w:rsidR="009E3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>وجود 3 دول ضامنة يضمن استمرار المفاوضات حتى التوصل لوقف دائم لإطلاق النار</w:t>
      </w:r>
      <w:r w:rsidR="009E3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br/>
      </w:r>
      <w:r w:rsidR="009E3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 xml:space="preserve"> ناقشنا الرد الذي تسلمناه من حماس والفصائل الأخرى بشأن مقترح الصفقة، وملتزمون في قطر بجسر الهوة والتقريب بين الفرقاء للتوصل إلى وقف للحرب</w:t>
      </w:r>
      <w:r w:rsidR="009E3A0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95084" w:rsidRDefault="00C95084" w:rsidP="00C9508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16708" w:rsidRDefault="0099371C" w:rsidP="0099371C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التوصل لصفقة التبادل والتهدئة يتطلب تنازلات من إسرائيل وحماس.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ملتزمون مع الشركاء بسد الفجوات للتوصل إلى صفقة بشأن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التوصل لاتفاق ينهي الحرب في غزة ينقذ المنطقة من صراع أوسع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نريد حلولا مستدامة تضمن الاستقرار في غزة والضفة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bookmarkStart w:id="1" w:name="_GoBack"/>
      <w:bookmarkEnd w:id="1"/>
    </w:p>
    <w:p w:rsidR="00216708" w:rsidRDefault="00216708" w:rsidP="00216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البيت الأبيض: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216708" w:rsidRDefault="00216708" w:rsidP="00216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واشنطن ستعمل مع مصر وقطر لجسر الهوة بشأن مقترح الهدنة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العديد من التعديلات التي اقترحتها حماس طفيفة وأخرى من اتفاقات سابقة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 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قيادي في حماس لرويترز:</w:t>
      </w:r>
    </w:p>
    <w:p w:rsidR="00D3672A" w:rsidRDefault="00216708" w:rsidP="00216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موقف بلينكن بتحميلنا تعطيل التوصل لاتفاق تواطؤ أميركي مع إسرائيل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تعاملنا بإيجابية مع مقترح التوصل لاتفاق شامل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تعاملنا بمسؤولية مع مقترحات التوصل لاتفاق وقف النار والتبادل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التعديلات المطلوبة على خطة وقف إطلاق النار ليست كبيرة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طالبنا بـ 3 مراحل متصلة ومترابطة لضمان وقف دائم لإطلاق النار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طالبنا بانسحاب إسرائيل بشكل كامل من قطاع غزة ضمن التعديلات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تحفظنا على طلب إسرائيل تحديد أسماء الفلسطينيين المقرر الإفراج عنهم.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طالبنا برفع الحصار عن غزة بما في ذلك فتح المعابر الحدودية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D3672A" w:rsidRDefault="00D3672A" w:rsidP="00D3672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B52CFF">
        <w:rPr>
          <w:rFonts w:ascii="Simplified Arabic" w:hAnsi="Simplified Arabic" w:cs="Simplified Arabic"/>
          <w:b/>
          <w:bCs/>
          <w:sz w:val="28"/>
          <w:szCs w:val="28"/>
          <w:rtl/>
        </w:rPr>
        <w:t>وزير خارجية السويد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3672A" w:rsidRPr="00B52CFF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52CFF">
        <w:rPr>
          <w:rFonts w:ascii="Simplified Arabic" w:hAnsi="Simplified Arabic" w:cs="Simplified Arabic"/>
          <w:sz w:val="28"/>
          <w:szCs w:val="28"/>
          <w:rtl/>
        </w:rPr>
        <w:t>أكد أن بلاده ترى أن حل الدولتين هو الطريقة الوحيدة لحل الصراع بين إسرائيل والفلسطينيين</w:t>
      </w:r>
      <w:r w:rsidRPr="00B52CF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52CFF">
        <w:rPr>
          <w:rFonts w:ascii="Simplified Arabic" w:hAnsi="Simplified Arabic" w:cs="Simplified Arabic"/>
          <w:sz w:val="28"/>
          <w:szCs w:val="28"/>
          <w:rtl/>
        </w:rPr>
        <w:t>سياسة بلاده تدعم هذا الحل أمام </w:t>
      </w:r>
      <w:hyperlink r:id="rId8" w:tgtFrame="_blank" w:history="1">
        <w:r w:rsidRPr="00B52CFF">
          <w:rPr>
            <w:rFonts w:ascii="Simplified Arabic" w:hAnsi="Simplified Arabic" w:cs="Simplified Arabic"/>
            <w:sz w:val="28"/>
            <w:szCs w:val="28"/>
            <w:rtl/>
          </w:rPr>
          <w:t>الأمم المتحدة</w:t>
        </w:r>
      </w:hyperlink>
      <w:r w:rsidRPr="00B52CFF">
        <w:rPr>
          <w:rFonts w:ascii="Simplified Arabic" w:hAnsi="Simplified Arabic" w:cs="Simplified Arabic"/>
          <w:sz w:val="28"/>
          <w:szCs w:val="28"/>
        </w:rPr>
        <w:t>.</w:t>
      </w:r>
    </w:p>
    <w:p w:rsidR="00D3672A" w:rsidRPr="00B52CFF" w:rsidRDefault="00D3672A" w:rsidP="00D3672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egoe UI" w:hAnsi="Segoe UI" w:cs="Segoe UI"/>
          <w:color w:val="2B2B2B"/>
          <w:sz w:val="26"/>
          <w:szCs w:val="26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52CFF">
        <w:rPr>
          <w:rFonts w:ascii="Simplified Arabic" w:hAnsi="Simplified Arabic" w:cs="Simplified Arabic"/>
          <w:sz w:val="28"/>
          <w:szCs w:val="28"/>
          <w:rtl/>
        </w:rPr>
        <w:t>بلاده تدرُس فرضَ عقوبات إضافية على مستوطنين إسرائيليين في </w:t>
      </w:r>
      <w:hyperlink r:id="rId9" w:tgtFrame="_blank" w:history="1">
        <w:r w:rsidRPr="00B52CFF">
          <w:rPr>
            <w:rFonts w:ascii="Simplified Arabic" w:hAnsi="Simplified Arabic" w:cs="Simplified Arabic"/>
            <w:sz w:val="28"/>
            <w:szCs w:val="28"/>
            <w:rtl/>
          </w:rPr>
          <w:t>الضفة الغربية</w:t>
        </w:r>
      </w:hyperlink>
      <w:r w:rsidRPr="00B52CFF">
        <w:rPr>
          <w:rFonts w:ascii="Segoe UI" w:hAnsi="Segoe UI" w:cs="Segoe UI"/>
          <w:color w:val="2B2B2B"/>
          <w:sz w:val="26"/>
          <w:szCs w:val="26"/>
        </w:rPr>
        <w:t>.</w:t>
      </w:r>
    </w:p>
    <w:p w:rsidR="006A196F" w:rsidRDefault="009E3A01" w:rsidP="00D367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E3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مستشار الأمن القومي الأمريكي</w:t>
      </w:r>
      <w:r w:rsidRPr="009E3A0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 w:rsidR="009937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أمريكا ستعمل مع مصر وقطر لجسر الفجوات بشأن مقترح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E3A01">
        <w:rPr>
          <w:rFonts w:ascii="Simplified Arabic" w:hAnsi="Simplified Arabic" w:cs="Simplified Arabic" w:hint="cs"/>
          <w:sz w:val="28"/>
          <w:szCs w:val="28"/>
        </w:rPr>
        <w:br/>
      </w:r>
      <w:r w:rsidR="009937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3A01">
        <w:rPr>
          <w:rFonts w:ascii="Simplified Arabic" w:hAnsi="Simplified Arabic" w:cs="Simplified Arabic" w:hint="cs"/>
          <w:sz w:val="28"/>
          <w:szCs w:val="28"/>
          <w:rtl/>
        </w:rPr>
        <w:t>معظم التعديلات التي اقترحتها حماس طفيفة وبعضها مشتق من اتفاقات سابقة بشأن وقف إطلاق النار</w:t>
      </w:r>
      <w:r w:rsidR="009937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196F" w:rsidRDefault="006A196F" w:rsidP="006A196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B52C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B63A8E">
        <w:rPr>
          <w:rFonts w:ascii="Simplified Arabic" w:hAnsi="Simplified Arabic" w:cs="Simplified Arabic" w:hint="cs"/>
          <w:sz w:val="28"/>
          <w:szCs w:val="28"/>
          <w:rtl/>
        </w:rPr>
        <w:t xml:space="preserve"> خلص</w:t>
      </w:r>
      <w:r w:rsidR="00C95084">
        <w:rPr>
          <w:rFonts w:ascii="Simplified Arabic" w:hAnsi="Simplified Arabic" w:cs="Simplified Arabic" w:hint="cs"/>
          <w:sz w:val="28"/>
          <w:szCs w:val="28"/>
          <w:rtl/>
        </w:rPr>
        <w:t xml:space="preserve"> تقرير لجنة التحقيق الدولية</w:t>
      </w:r>
      <w:r w:rsidRPr="00B63A8E">
        <w:rPr>
          <w:rFonts w:ascii="Simplified Arabic" w:hAnsi="Simplified Arabic" w:cs="Simplified Arabic" w:hint="cs"/>
          <w:sz w:val="28"/>
          <w:szCs w:val="28"/>
          <w:rtl/>
        </w:rPr>
        <w:t xml:space="preserve"> إلى أن إسرائيل وحركة (حماس) ارتكبتا جرائم حرب في المراحل المبكرة من حرب غزة وأن أفعال إسرائيل تشكل جرائم ضد الإنسانية بسبب العدد الهائل للقتلى والجرحى في صفوف المدنيين</w:t>
      </w:r>
      <w:r w:rsidRPr="00B63A8E">
        <w:rPr>
          <w:rFonts w:ascii="Simplified Arabic" w:hAnsi="Simplified Arabic" w:cs="Simplified Arabic" w:hint="cs"/>
          <w:sz w:val="28"/>
          <w:szCs w:val="28"/>
        </w:rPr>
        <w:t>.</w:t>
      </w:r>
    </w:p>
    <w:p w:rsidR="000B43F9" w:rsidRPr="00B44106" w:rsidRDefault="000B43F9" w:rsidP="000B43F9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270" w:hanging="270"/>
        <w:jc w:val="both"/>
      </w:pPr>
      <w:r w:rsidRPr="00BE6C9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الخارجية الصينية: </w:t>
      </w:r>
      <w:r w:rsidRPr="00B44106">
        <w:rPr>
          <w:rFonts w:ascii="Simplified Arabic" w:hAnsi="Simplified Arabic" w:cs="Simplified Arabic" w:hint="cs"/>
          <w:sz w:val="28"/>
          <w:szCs w:val="28"/>
          <w:rtl/>
        </w:rPr>
        <w:t xml:space="preserve">سنواصل العمل مع كل الأطراف لإنهاء الحرب في غزة وتخفيف الوضع الإنساني وتنفيذ حل الدولتين. </w:t>
      </w:r>
    </w:p>
    <w:p w:rsidR="000B43F9" w:rsidRPr="00B44106" w:rsidRDefault="000B43F9" w:rsidP="000B43F9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D39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الحكومة الفرنسية</w:t>
      </w:r>
      <w:r w:rsidRPr="00B44106">
        <w:rPr>
          <w:rFonts w:ascii="Simplified Arabic" w:hAnsi="Simplified Arabic" w:cs="Simplified Arabic" w:hint="cs"/>
          <w:sz w:val="28"/>
          <w:szCs w:val="28"/>
          <w:rtl/>
        </w:rPr>
        <w:t xml:space="preserve"> تجدد منحتها لدعم القطاع الخاص الفلسطيني </w:t>
      </w:r>
      <w:r w:rsidRPr="00B44106">
        <w:rPr>
          <w:rFonts w:ascii="Simplified Arabic" w:hAnsi="Simplified Arabic" w:cs="Simplified Arabic" w:hint="cs"/>
          <w:sz w:val="28"/>
          <w:szCs w:val="28"/>
          <w:rtl/>
        </w:rPr>
        <w:t xml:space="preserve">بـ </w:t>
      </w:r>
      <w:r w:rsidRPr="00B44106">
        <w:rPr>
          <w:rFonts w:ascii="Simplified Arabic" w:hAnsi="Simplified Arabic" w:cs="Simplified Arabic"/>
          <w:sz w:val="28"/>
          <w:szCs w:val="28"/>
          <w:rtl/>
        </w:rPr>
        <w:t>5</w:t>
      </w:r>
      <w:r w:rsidRPr="00B44106">
        <w:rPr>
          <w:rFonts w:ascii="Simplified Arabic" w:hAnsi="Simplified Arabic" w:cs="Simplified Arabic" w:hint="cs"/>
          <w:sz w:val="28"/>
          <w:szCs w:val="28"/>
          <w:rtl/>
        </w:rPr>
        <w:t xml:space="preserve"> مليون يورو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16708" w:rsidRDefault="0099371C" w:rsidP="006A19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937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E3A01" w:rsidRPr="009937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عائلات الأسرى الإسرائيليين في غزة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>رد حماس جزء لا يتجزأ من مسار التفاوض وهذه خطوة أخرى لتمرير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>ندعم موقف الوزير بلينكن الذي قال اليوم إنه من الممكن سد الفجوات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1D23" w:rsidRDefault="00216708" w:rsidP="00216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إعلام إسرائيلي: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إسرائيل حللت رد حماس ووصلت لنتيجة بانعدام فرصة لاتفاق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3D1D23" w:rsidRDefault="003D1D23" w:rsidP="003D1D2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2923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>: انتهت حجج نتنياهو ولا يستطيع الاختباء خلف غانتس وآيزنكوت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16708" w:rsidRDefault="00216708" w:rsidP="003D1D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1670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يديعوت أحرونوت: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3D1D23" w:rsidRDefault="00216708" w:rsidP="00216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التشاؤم يعم إسرائيل بعد رد حماس على مقترح صفقة التبادل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9937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فرص التوصل لاتفاق بين إسرائيل وحماس معدومة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99371C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99371C" w:rsidRPr="009937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E3A01" w:rsidRPr="009937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هآرتس: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 xml:space="preserve"> مئات المتظاهرين يغلقون الشارع المقابل لوزارة الدفاع بتل أبيب ويطالبون بإبرام صفقة تبادل فورية</w:t>
      </w:r>
      <w:r w:rsidR="009937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3A01" w:rsidRPr="009E3A01">
        <w:rPr>
          <w:rFonts w:ascii="Simplified Arabic" w:hAnsi="Simplified Arabic" w:cs="Simplified Arabic" w:hint="cs"/>
          <w:sz w:val="28"/>
          <w:szCs w:val="28"/>
        </w:rPr>
        <w:br/>
      </w:r>
      <w:r w:rsidR="0099371C" w:rsidRPr="009937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E3A01" w:rsidRPr="009937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13 الإسرائيلية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E3A01" w:rsidRDefault="003D1D23" w:rsidP="003D1D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 xml:space="preserve"> أوستن </w:t>
      </w:r>
      <w:r w:rsidR="00C95084">
        <w:rPr>
          <w:rFonts w:ascii="Simplified Arabic" w:hAnsi="Simplified Arabic" w:cs="Simplified Arabic" w:hint="cs"/>
          <w:sz w:val="28"/>
          <w:szCs w:val="28"/>
          <w:rtl/>
        </w:rPr>
        <w:t xml:space="preserve">المتحدثة باسم البنتاغون </w:t>
      </w:r>
      <w:r w:rsidR="009E3A01" w:rsidRPr="009E3A01">
        <w:rPr>
          <w:rFonts w:ascii="Simplified Arabic" w:hAnsi="Simplified Arabic" w:cs="Simplified Arabic" w:hint="cs"/>
          <w:sz w:val="28"/>
          <w:szCs w:val="28"/>
          <w:rtl/>
        </w:rPr>
        <w:t>أبلغ غالانت أن الإدارة الأمريكية غير معنية بتصعيد المواجهة في الشمال</w:t>
      </w:r>
      <w:r w:rsidR="009937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1D23" w:rsidRDefault="003D1D23" w:rsidP="003D1D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923DB">
        <w:rPr>
          <w:rFonts w:ascii="Simplified Arabic" w:hAnsi="Simplified Arabic" w:cs="Simplified Arabic" w:hint="cs"/>
          <w:sz w:val="28"/>
          <w:szCs w:val="28"/>
          <w:rtl/>
        </w:rPr>
        <w:t>حركة حماس تطالب ببدء وقف إطلاق النار من 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D1D23" w:rsidRDefault="003D1D23" w:rsidP="003D1D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923DB">
        <w:rPr>
          <w:rFonts w:ascii="Simplified Arabic" w:hAnsi="Simplified Arabic" w:cs="Simplified Arabic" w:hint="cs"/>
          <w:sz w:val="28"/>
          <w:szCs w:val="28"/>
          <w:rtl/>
        </w:rPr>
        <w:t>حركة حماس ترفض أي معارضة إسرائيلية على أسماء كبار الأسرى الذين تطالب بالإفراج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D1D23" w:rsidRPr="002923DB" w:rsidRDefault="003D1D23" w:rsidP="003D1D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923DB">
        <w:rPr>
          <w:rFonts w:ascii="Simplified Arabic" w:hAnsi="Simplified Arabic" w:cs="Simplified Arabic" w:hint="cs"/>
          <w:sz w:val="28"/>
          <w:szCs w:val="28"/>
          <w:rtl/>
        </w:rPr>
        <w:t>حركة حماس ترفض أي إبعاد للأسرى المحرّرين وتطالب بالإفراج عنهم إلى بلدانهم الأصلية وإسرائيل ترفض الإفراج عن أسرى الضفة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D1D23" w:rsidRDefault="003D1D23" w:rsidP="003D1D2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2C28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2C28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مصادر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D1D23" w:rsidRDefault="003D1D23" w:rsidP="003D1D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 xml:space="preserve">حركة حماس تطالب بأن يبدأ الجيش الإسرائيلي بالانسحاب من محور </w:t>
      </w:r>
      <w:proofErr w:type="spellStart"/>
      <w:r w:rsidRPr="002C280B">
        <w:rPr>
          <w:rFonts w:ascii="Simplified Arabic" w:hAnsi="Simplified Arabic" w:cs="Simplified Arabic" w:hint="cs"/>
          <w:sz w:val="28"/>
          <w:szCs w:val="28"/>
          <w:rtl/>
        </w:rPr>
        <w:t>نيتساريم</w:t>
      </w:r>
      <w:proofErr w:type="spellEnd"/>
      <w:r w:rsidRPr="002C280B">
        <w:rPr>
          <w:rFonts w:ascii="Simplified Arabic" w:hAnsi="Simplified Arabic" w:cs="Simplified Arabic" w:hint="cs"/>
          <w:sz w:val="28"/>
          <w:szCs w:val="28"/>
          <w:rtl/>
        </w:rPr>
        <w:t xml:space="preserve"> في اليوم الثالث من بدء تنفيذ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D1D23" w:rsidRDefault="003D1D23" w:rsidP="003D1D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C280B">
        <w:rPr>
          <w:rFonts w:ascii="Simplified Arabic" w:hAnsi="Simplified Arabic" w:cs="Simplified Arabic" w:hint="cs"/>
          <w:sz w:val="28"/>
          <w:szCs w:val="28"/>
          <w:rtl/>
        </w:rPr>
        <w:t>العقبة الأساسية في صفقة التبادل لا تزال الانتقال من المرحلة الأولى إلى الثانية أي من وقف مؤقت لإطلاق النار إلى وقف ثابت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D1D23" w:rsidRPr="003D1D23" w:rsidRDefault="003D1D23" w:rsidP="003D1D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</w:rPr>
      </w:pPr>
    </w:p>
    <w:p w:rsidR="00AA2FE2" w:rsidRPr="009E3A01" w:rsidRDefault="00AA2FE2" w:rsidP="009E3A0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sectPr w:rsidR="00AA2FE2" w:rsidRPr="009E3A01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DC" w:rsidRDefault="00FB2BDC">
      <w:pPr>
        <w:spacing w:after="0" w:line="240" w:lineRule="auto"/>
      </w:pPr>
      <w:r>
        <w:separator/>
      </w:r>
    </w:p>
  </w:endnote>
  <w:endnote w:type="continuationSeparator" w:id="0">
    <w:p w:rsidR="00FB2BDC" w:rsidRDefault="00FB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4F1" w:rsidRDefault="00DE3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E34F1" w:rsidRPr="00377F9D" w:rsidRDefault="00DE34F1" w:rsidP="0027696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DE34F1" w:rsidRDefault="00DE34F1" w:rsidP="002769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DC" w:rsidRDefault="00FB2BDC">
      <w:pPr>
        <w:spacing w:after="0" w:line="240" w:lineRule="auto"/>
      </w:pPr>
      <w:r>
        <w:separator/>
      </w:r>
    </w:p>
  </w:footnote>
  <w:footnote w:type="continuationSeparator" w:id="0">
    <w:p w:rsidR="00FB2BDC" w:rsidRDefault="00FB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3168"/>
    <w:multiLevelType w:val="hybridMultilevel"/>
    <w:tmpl w:val="36F4B550"/>
    <w:lvl w:ilvl="0" w:tplc="2490F9A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5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13A29"/>
    <w:rsid w:val="00020B53"/>
    <w:rsid w:val="00023118"/>
    <w:rsid w:val="0003533E"/>
    <w:rsid w:val="000407B4"/>
    <w:rsid w:val="0007199F"/>
    <w:rsid w:val="000720D4"/>
    <w:rsid w:val="00076B11"/>
    <w:rsid w:val="00085AA4"/>
    <w:rsid w:val="0008725F"/>
    <w:rsid w:val="000A1E5F"/>
    <w:rsid w:val="000A5041"/>
    <w:rsid w:val="000B43F9"/>
    <w:rsid w:val="000C0293"/>
    <w:rsid w:val="000C05E5"/>
    <w:rsid w:val="000D32DA"/>
    <w:rsid w:val="000E2154"/>
    <w:rsid w:val="000E613D"/>
    <w:rsid w:val="000F1D86"/>
    <w:rsid w:val="00102929"/>
    <w:rsid w:val="00136DA8"/>
    <w:rsid w:val="00141458"/>
    <w:rsid w:val="00145DE0"/>
    <w:rsid w:val="00152AB9"/>
    <w:rsid w:val="001650BF"/>
    <w:rsid w:val="00167BAC"/>
    <w:rsid w:val="0017060F"/>
    <w:rsid w:val="00170C7B"/>
    <w:rsid w:val="00172819"/>
    <w:rsid w:val="001801AE"/>
    <w:rsid w:val="00181EB6"/>
    <w:rsid w:val="00182094"/>
    <w:rsid w:val="00186835"/>
    <w:rsid w:val="00186C71"/>
    <w:rsid w:val="001A4A22"/>
    <w:rsid w:val="001A58BA"/>
    <w:rsid w:val="001C1AD1"/>
    <w:rsid w:val="001C4483"/>
    <w:rsid w:val="001D1D48"/>
    <w:rsid w:val="001D33C6"/>
    <w:rsid w:val="001F461D"/>
    <w:rsid w:val="00205770"/>
    <w:rsid w:val="00213D0B"/>
    <w:rsid w:val="00216200"/>
    <w:rsid w:val="00216708"/>
    <w:rsid w:val="00224CCF"/>
    <w:rsid w:val="002406C0"/>
    <w:rsid w:val="00244A24"/>
    <w:rsid w:val="00256D93"/>
    <w:rsid w:val="0027186E"/>
    <w:rsid w:val="00275677"/>
    <w:rsid w:val="00276967"/>
    <w:rsid w:val="00280A8D"/>
    <w:rsid w:val="0028122F"/>
    <w:rsid w:val="00286AB8"/>
    <w:rsid w:val="002948C0"/>
    <w:rsid w:val="00294BF2"/>
    <w:rsid w:val="002A169C"/>
    <w:rsid w:val="002A4FFD"/>
    <w:rsid w:val="002B5EF3"/>
    <w:rsid w:val="002E0439"/>
    <w:rsid w:val="00312ABA"/>
    <w:rsid w:val="003204E4"/>
    <w:rsid w:val="00323098"/>
    <w:rsid w:val="00350F66"/>
    <w:rsid w:val="00351A8B"/>
    <w:rsid w:val="0035377C"/>
    <w:rsid w:val="003558FA"/>
    <w:rsid w:val="00365C3F"/>
    <w:rsid w:val="00376827"/>
    <w:rsid w:val="003838EE"/>
    <w:rsid w:val="00386FEE"/>
    <w:rsid w:val="003A38B4"/>
    <w:rsid w:val="003A58F6"/>
    <w:rsid w:val="003B191C"/>
    <w:rsid w:val="003D1D23"/>
    <w:rsid w:val="003D1F64"/>
    <w:rsid w:val="003D37D8"/>
    <w:rsid w:val="003D6C0C"/>
    <w:rsid w:val="003E34D9"/>
    <w:rsid w:val="003F1480"/>
    <w:rsid w:val="003F5F6C"/>
    <w:rsid w:val="003F7667"/>
    <w:rsid w:val="004158F0"/>
    <w:rsid w:val="004327D7"/>
    <w:rsid w:val="004534DE"/>
    <w:rsid w:val="00455490"/>
    <w:rsid w:val="00462408"/>
    <w:rsid w:val="00466116"/>
    <w:rsid w:val="0048533E"/>
    <w:rsid w:val="004A6CFB"/>
    <w:rsid w:val="004C03CE"/>
    <w:rsid w:val="004F3B65"/>
    <w:rsid w:val="005002CF"/>
    <w:rsid w:val="00502EB4"/>
    <w:rsid w:val="00504F1F"/>
    <w:rsid w:val="005079B3"/>
    <w:rsid w:val="00536D33"/>
    <w:rsid w:val="00546B11"/>
    <w:rsid w:val="00551D8E"/>
    <w:rsid w:val="005600AD"/>
    <w:rsid w:val="0056104E"/>
    <w:rsid w:val="0056299C"/>
    <w:rsid w:val="00563BAD"/>
    <w:rsid w:val="0056496E"/>
    <w:rsid w:val="005671F4"/>
    <w:rsid w:val="005763BA"/>
    <w:rsid w:val="005833CE"/>
    <w:rsid w:val="005B0AA2"/>
    <w:rsid w:val="005B3599"/>
    <w:rsid w:val="005C7BB5"/>
    <w:rsid w:val="005D2036"/>
    <w:rsid w:val="005D324B"/>
    <w:rsid w:val="005D4CA3"/>
    <w:rsid w:val="005F3128"/>
    <w:rsid w:val="005F5DDB"/>
    <w:rsid w:val="00614AD6"/>
    <w:rsid w:val="00630A4F"/>
    <w:rsid w:val="00633788"/>
    <w:rsid w:val="00635A00"/>
    <w:rsid w:val="006373FE"/>
    <w:rsid w:val="00643556"/>
    <w:rsid w:val="00643D10"/>
    <w:rsid w:val="00647E09"/>
    <w:rsid w:val="0065410E"/>
    <w:rsid w:val="00662CF7"/>
    <w:rsid w:val="006947E7"/>
    <w:rsid w:val="006952E5"/>
    <w:rsid w:val="006A196F"/>
    <w:rsid w:val="006B14D8"/>
    <w:rsid w:val="006C30DF"/>
    <w:rsid w:val="006C4E7E"/>
    <w:rsid w:val="006C5F63"/>
    <w:rsid w:val="006D5AC9"/>
    <w:rsid w:val="006F7BCD"/>
    <w:rsid w:val="0070735C"/>
    <w:rsid w:val="00710E72"/>
    <w:rsid w:val="00717973"/>
    <w:rsid w:val="0072508C"/>
    <w:rsid w:val="00736147"/>
    <w:rsid w:val="0074343B"/>
    <w:rsid w:val="00774BBD"/>
    <w:rsid w:val="007A36E4"/>
    <w:rsid w:val="007B19E6"/>
    <w:rsid w:val="007C45CF"/>
    <w:rsid w:val="007C52CF"/>
    <w:rsid w:val="007C7FA2"/>
    <w:rsid w:val="007D0BF4"/>
    <w:rsid w:val="007E04DA"/>
    <w:rsid w:val="007F5679"/>
    <w:rsid w:val="007F715D"/>
    <w:rsid w:val="00803ED1"/>
    <w:rsid w:val="008163D6"/>
    <w:rsid w:val="008200E0"/>
    <w:rsid w:val="00835E76"/>
    <w:rsid w:val="00835F51"/>
    <w:rsid w:val="0083651A"/>
    <w:rsid w:val="00837421"/>
    <w:rsid w:val="00846899"/>
    <w:rsid w:val="008507C9"/>
    <w:rsid w:val="0085127B"/>
    <w:rsid w:val="0086058E"/>
    <w:rsid w:val="008B7C63"/>
    <w:rsid w:val="008C69AC"/>
    <w:rsid w:val="008F05C0"/>
    <w:rsid w:val="008F1780"/>
    <w:rsid w:val="00902E9F"/>
    <w:rsid w:val="00905393"/>
    <w:rsid w:val="00921EEE"/>
    <w:rsid w:val="00921FCF"/>
    <w:rsid w:val="00941B41"/>
    <w:rsid w:val="00944099"/>
    <w:rsid w:val="00945A07"/>
    <w:rsid w:val="00954D16"/>
    <w:rsid w:val="0096069F"/>
    <w:rsid w:val="0097368D"/>
    <w:rsid w:val="00991239"/>
    <w:rsid w:val="0099371C"/>
    <w:rsid w:val="009953AD"/>
    <w:rsid w:val="0099568D"/>
    <w:rsid w:val="00997F05"/>
    <w:rsid w:val="009A2AC1"/>
    <w:rsid w:val="009A6245"/>
    <w:rsid w:val="009B0B2B"/>
    <w:rsid w:val="009C61D3"/>
    <w:rsid w:val="009D1477"/>
    <w:rsid w:val="009D4901"/>
    <w:rsid w:val="009D50C6"/>
    <w:rsid w:val="009E0EA8"/>
    <w:rsid w:val="009E3A01"/>
    <w:rsid w:val="009E61E7"/>
    <w:rsid w:val="009E6EE4"/>
    <w:rsid w:val="009F0AB6"/>
    <w:rsid w:val="00A0744B"/>
    <w:rsid w:val="00A11565"/>
    <w:rsid w:val="00A13B37"/>
    <w:rsid w:val="00A329CF"/>
    <w:rsid w:val="00A41A7F"/>
    <w:rsid w:val="00A534DE"/>
    <w:rsid w:val="00A5379B"/>
    <w:rsid w:val="00A678B4"/>
    <w:rsid w:val="00A71292"/>
    <w:rsid w:val="00A7493D"/>
    <w:rsid w:val="00A756F9"/>
    <w:rsid w:val="00A847A1"/>
    <w:rsid w:val="00A84CB2"/>
    <w:rsid w:val="00A90B93"/>
    <w:rsid w:val="00A92DD1"/>
    <w:rsid w:val="00AA2FE2"/>
    <w:rsid w:val="00AA39BC"/>
    <w:rsid w:val="00AB624C"/>
    <w:rsid w:val="00AD1C86"/>
    <w:rsid w:val="00AE30C7"/>
    <w:rsid w:val="00AE4D25"/>
    <w:rsid w:val="00B0437A"/>
    <w:rsid w:val="00B12DE3"/>
    <w:rsid w:val="00B12E05"/>
    <w:rsid w:val="00B17C8A"/>
    <w:rsid w:val="00B20BC0"/>
    <w:rsid w:val="00B3639A"/>
    <w:rsid w:val="00B407CC"/>
    <w:rsid w:val="00B53287"/>
    <w:rsid w:val="00B61CF4"/>
    <w:rsid w:val="00B8577A"/>
    <w:rsid w:val="00B97032"/>
    <w:rsid w:val="00BB0A65"/>
    <w:rsid w:val="00BB6188"/>
    <w:rsid w:val="00BC494F"/>
    <w:rsid w:val="00BE5A9D"/>
    <w:rsid w:val="00BF35F3"/>
    <w:rsid w:val="00BF3E75"/>
    <w:rsid w:val="00C15036"/>
    <w:rsid w:val="00C364E9"/>
    <w:rsid w:val="00C364EA"/>
    <w:rsid w:val="00C47EE8"/>
    <w:rsid w:val="00C5628A"/>
    <w:rsid w:val="00C644B4"/>
    <w:rsid w:val="00C8781A"/>
    <w:rsid w:val="00C95084"/>
    <w:rsid w:val="00CA7392"/>
    <w:rsid w:val="00CC4932"/>
    <w:rsid w:val="00CE5B86"/>
    <w:rsid w:val="00CF6F1F"/>
    <w:rsid w:val="00D013F8"/>
    <w:rsid w:val="00D019A8"/>
    <w:rsid w:val="00D23208"/>
    <w:rsid w:val="00D3672A"/>
    <w:rsid w:val="00D447FB"/>
    <w:rsid w:val="00D62977"/>
    <w:rsid w:val="00D63222"/>
    <w:rsid w:val="00D74882"/>
    <w:rsid w:val="00D81F33"/>
    <w:rsid w:val="00DA6626"/>
    <w:rsid w:val="00DC317F"/>
    <w:rsid w:val="00DC64D3"/>
    <w:rsid w:val="00DC6EE4"/>
    <w:rsid w:val="00DD2CFE"/>
    <w:rsid w:val="00DD7A6B"/>
    <w:rsid w:val="00DE1ACB"/>
    <w:rsid w:val="00DE34F1"/>
    <w:rsid w:val="00DE4D54"/>
    <w:rsid w:val="00E03444"/>
    <w:rsid w:val="00E03CED"/>
    <w:rsid w:val="00E05E3F"/>
    <w:rsid w:val="00E06B1C"/>
    <w:rsid w:val="00E170D4"/>
    <w:rsid w:val="00E2588B"/>
    <w:rsid w:val="00E46221"/>
    <w:rsid w:val="00E46AA1"/>
    <w:rsid w:val="00E614AE"/>
    <w:rsid w:val="00E71892"/>
    <w:rsid w:val="00E77AC7"/>
    <w:rsid w:val="00E833F8"/>
    <w:rsid w:val="00E848DD"/>
    <w:rsid w:val="00E914FC"/>
    <w:rsid w:val="00E9349E"/>
    <w:rsid w:val="00EA4545"/>
    <w:rsid w:val="00EA5845"/>
    <w:rsid w:val="00EC3546"/>
    <w:rsid w:val="00ED1D72"/>
    <w:rsid w:val="00EE0E69"/>
    <w:rsid w:val="00EF496F"/>
    <w:rsid w:val="00EF4974"/>
    <w:rsid w:val="00EF4F46"/>
    <w:rsid w:val="00EF668E"/>
    <w:rsid w:val="00F02993"/>
    <w:rsid w:val="00F14038"/>
    <w:rsid w:val="00F25672"/>
    <w:rsid w:val="00F3014E"/>
    <w:rsid w:val="00F333AC"/>
    <w:rsid w:val="00F33934"/>
    <w:rsid w:val="00F34A47"/>
    <w:rsid w:val="00F50CE9"/>
    <w:rsid w:val="00F83219"/>
    <w:rsid w:val="00F94308"/>
    <w:rsid w:val="00FA0F98"/>
    <w:rsid w:val="00FA6B62"/>
    <w:rsid w:val="00FB2BDC"/>
    <w:rsid w:val="00FC3D48"/>
    <w:rsid w:val="00FD0645"/>
    <w:rsid w:val="00FD0846"/>
    <w:rsid w:val="00FD0997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F70F5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newsarabia.com/keyword-search?keyword=%D8%A7%D9%84%D8%A3%D9%85%D9%85+%D8%A7%D9%84%D9%85%D8%AA%D8%AD%D8%AF%D8%A9&amp;contentId=172153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kynewsarabia.com/keyword-search?keyword=%D8%A7%D9%84%D8%B6%D9%81%D8%A9+%D8%A7%D9%84%D8%BA%D8%B1%D8%A8%D9%8A%D8%A9&amp;contentId=1721539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537768b5-e03a-4244-91e5-e19e6aba4189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2E3BDB-EB1C-4D42-A63D-51BC3BE23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6F887-8FE4-4E9D-83E5-1A9833D5D7BF}"/>
</file>

<file path=customXml/itemProps3.xml><?xml version="1.0" encoding="utf-8"?>
<ds:datastoreItem xmlns:ds="http://schemas.openxmlformats.org/officeDocument/2006/customXml" ds:itemID="{DBD194E0-3D1B-4482-B208-C04D0326C617}"/>
</file>

<file path=customXml/itemProps4.xml><?xml version="1.0" encoding="utf-8"?>
<ds:datastoreItem xmlns:ds="http://schemas.openxmlformats.org/officeDocument/2006/customXml" ds:itemID="{4C7B5168-309E-4A2C-B347-5D74985EE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202</cp:revision>
  <cp:lastPrinted>2024-06-13T11:36:00Z</cp:lastPrinted>
  <dcterms:created xsi:type="dcterms:W3CDTF">2024-03-20T12:19:00Z</dcterms:created>
  <dcterms:modified xsi:type="dcterms:W3CDTF">2024-06-13T11:38:00Z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